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9A" w:rsidRDefault="0022719A" w:rsidP="0022719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22719A" w:rsidRDefault="0022719A" w:rsidP="0022719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Смолярчук Надежда Геннадьевна</w:t>
      </w:r>
      <w:r>
        <w:rPr>
          <w:rFonts w:ascii="Times New Roman" w:hAnsi="Times New Roman" w:cs="Times New Roman"/>
          <w:sz w:val="28"/>
          <w:szCs w:val="28"/>
          <w:u w:val="single"/>
        </w:rPr>
        <w:t>, учитель начальных классов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7"/>
        <w:gridCol w:w="5266"/>
        <w:gridCol w:w="2128"/>
        <w:gridCol w:w="2902"/>
        <w:gridCol w:w="1807"/>
        <w:gridCol w:w="2734"/>
      </w:tblGrid>
      <w:tr w:rsidR="0022719A" w:rsidTr="00033F42"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22719A" w:rsidRDefault="002271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22719A" w:rsidTr="00C6475D"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«Дислексия, дисграфия, дискалькулия у младших школьников: нейропсихологическая диагностика и коррекция»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02-19.01.2022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Pr="0022719A" w:rsidRDefault="00227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284734</w:t>
            </w:r>
          </w:p>
        </w:tc>
      </w:tr>
      <w:tr w:rsidR="0022719A" w:rsidTr="00C6475D"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«Функциональная грамотность школьников»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22.01-09.02.2022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033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  <w:r w:rsidR="00033F42">
              <w:rPr>
                <w:rFonts w:ascii="Times New Roman" w:hAnsi="Times New Roman" w:cs="Times New Roman"/>
                <w:sz w:val="24"/>
                <w:szCs w:val="24"/>
              </w:rPr>
              <w:t>295347</w:t>
            </w:r>
          </w:p>
        </w:tc>
      </w:tr>
      <w:tr w:rsidR="0022719A" w:rsidTr="00C6475D"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033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«Программа работы с неуспевающими и слабоуспевающими и слабоуспевающими учащимися старшего дошкольного и младшего школьного возраста»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17.01-09.02.2022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295346</w:t>
            </w:r>
          </w:p>
        </w:tc>
      </w:tr>
      <w:tr w:rsidR="0022719A" w:rsidTr="00D75F9B"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22719A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033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«Оценка достижения метапредметных и предметных планируемых результатов обучения (на примере русского языка и математики)»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19.02-28.11.2022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«Педагогический университет «Первое сентября»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719A" w:rsidRPr="00033F42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Е-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-2349184</w:t>
            </w:r>
          </w:p>
        </w:tc>
      </w:tr>
      <w:tr w:rsidR="00033F42" w:rsidTr="00D75F9B"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«Анализ урока как инструмент развития профессиональных компетенций учителя в соответствии с требованиями ФГОС»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14.03-20.04.2022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 w:rsidP="00394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323738</w:t>
            </w:r>
          </w:p>
        </w:tc>
      </w:tr>
      <w:tr w:rsidR="00033F42" w:rsidTr="00EF78B7"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«Национальная система учительского роста: деятельность учителя-наставника в общеобразовательной организации»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16.04-25.05.2022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336216</w:t>
            </w:r>
          </w:p>
        </w:tc>
      </w:tr>
      <w:tr w:rsidR="00033F42" w:rsidTr="00EF78B7"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«Особенности введения и реализации обновленного ФГОС НОО»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28.05-06.07.2022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 w:rsidP="00394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F42" w:rsidRDefault="0003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357111</w:t>
            </w:r>
          </w:p>
        </w:tc>
      </w:tr>
      <w:tr w:rsidR="00C6475D" w:rsidTr="00EF78B7">
        <w:tc>
          <w:tcPr>
            <w:tcW w:w="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«Система диагностики предметных и метапредметных результатов в начальной школе»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05-23.22.2022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437135</w:t>
            </w:r>
          </w:p>
        </w:tc>
      </w:tr>
      <w:tr w:rsidR="00C6475D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 Минпросвещения России: новые возможности для повышения качества образования»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27.02-05.05.2023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Pr="0022719A" w:rsidRDefault="00C6475D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4136</w:t>
            </w:r>
          </w:p>
        </w:tc>
      </w:tr>
      <w:tr w:rsidR="00C6475D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«Основы дефектологии: методы и приемы работы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ОВЗ»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01.04-03.05.2023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509619</w:t>
            </w:r>
          </w:p>
        </w:tc>
      </w:tr>
      <w:tr w:rsidR="00C6475D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«Инклюзивное и интегративное образование детей с ОВЗ в условиях введения и реализации ФГОС НОО ОВЗ»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01-19.04.2023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504011</w:t>
            </w:r>
          </w:p>
        </w:tc>
      </w:tr>
      <w:tr w:rsidR="00C6475D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«Новые методы и технологии преподавания в начальной школе по ФГОС»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28.04-17.05.2023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5D" w:rsidRDefault="00C6475D" w:rsidP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514725</w:t>
            </w:r>
          </w:p>
        </w:tc>
      </w:tr>
      <w:tr w:rsidR="00D75F9B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«Психолого-педагогическая диагностика в современном образовательном процессе»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01-19.07.2023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 w:rsidP="00394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 w:rsidP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539885</w:t>
            </w:r>
          </w:p>
        </w:tc>
      </w:tr>
      <w:tr w:rsidR="00D75F9B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«Внедрение федеральной образовательной программы общего образования»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16.07-23.08.2023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Pr="0022719A" w:rsidRDefault="00D75F9B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 w:rsidP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556292</w:t>
            </w:r>
          </w:p>
        </w:tc>
      </w:tr>
      <w:tr w:rsidR="00D75F9B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системы внутришкольного контроля качества образования на уровне начального общего образования»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10.08-06.09.2023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 w:rsidP="00394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F9B" w:rsidRDefault="00D75F9B" w:rsidP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  <w:r w:rsidR="00EF78B7">
              <w:rPr>
                <w:rFonts w:ascii="Times New Roman" w:hAnsi="Times New Roman" w:cs="Times New Roman"/>
                <w:sz w:val="24"/>
                <w:szCs w:val="24"/>
              </w:rPr>
              <w:t>565771</w:t>
            </w:r>
          </w:p>
        </w:tc>
      </w:tr>
      <w:tr w:rsidR="00EF78B7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«Разработка интерактивных обучающих материалов на печатной основе»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31.08-29.11.2023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616853</w:t>
            </w:r>
          </w:p>
        </w:tc>
      </w:tr>
      <w:tr w:rsidR="00EF78B7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системы наставничества в образовательной организации»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07.11-15.12.2023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Pr="0022719A" w:rsidRDefault="00EF78B7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6852</w:t>
            </w:r>
          </w:p>
        </w:tc>
      </w:tr>
      <w:tr w:rsidR="00EF78B7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«Каллиграфия. Искусство красивого почерка»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22.06-24.07.2024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C64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702990</w:t>
            </w:r>
          </w:p>
        </w:tc>
      </w:tr>
      <w:tr w:rsidR="00EF78B7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«Знания нейропсихологии в помощь учителю»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26.07-14.08.2024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EF7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707404</w:t>
            </w:r>
          </w:p>
        </w:tc>
      </w:tr>
      <w:tr w:rsidR="00EF78B7" w:rsidTr="0022719A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«Психофизиология когнитивных процессов: эмоции, внимание, память»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Pr="0022719A" w:rsidRDefault="00EF78B7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2719A">
              <w:rPr>
                <w:rFonts w:ascii="Times New Roman" w:hAnsi="Times New Roman" w:cs="Times New Roman"/>
                <w:sz w:val="24"/>
                <w:szCs w:val="24"/>
              </w:rPr>
              <w:t>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39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8B7" w:rsidRDefault="00EF78B7" w:rsidP="00EF7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bookmarkStart w:id="0" w:name="_GoBack"/>
            <w:bookmarkEnd w:id="0"/>
          </w:p>
        </w:tc>
      </w:tr>
    </w:tbl>
    <w:p w:rsidR="00532079" w:rsidRDefault="00532079"/>
    <w:sectPr w:rsidR="00532079" w:rsidSect="0022719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2A62"/>
    <w:multiLevelType w:val="hybridMultilevel"/>
    <w:tmpl w:val="724A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C0C"/>
    <w:rsid w:val="00007C0C"/>
    <w:rsid w:val="00033F42"/>
    <w:rsid w:val="0022719A"/>
    <w:rsid w:val="00532079"/>
    <w:rsid w:val="00C6475D"/>
    <w:rsid w:val="00D75F9B"/>
    <w:rsid w:val="00EF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19A"/>
    <w:pPr>
      <w:ind w:left="720"/>
      <w:contextualSpacing/>
    </w:pPr>
  </w:style>
  <w:style w:type="table" w:styleId="a4">
    <w:name w:val="Table Grid"/>
    <w:basedOn w:val="a1"/>
    <w:uiPriority w:val="59"/>
    <w:rsid w:val="002271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19A"/>
    <w:pPr>
      <w:ind w:left="720"/>
      <w:contextualSpacing/>
    </w:pPr>
  </w:style>
  <w:style w:type="table" w:styleId="a4">
    <w:name w:val="Table Grid"/>
    <w:basedOn w:val="a1"/>
    <w:uiPriority w:val="59"/>
    <w:rsid w:val="002271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3</cp:revision>
  <dcterms:created xsi:type="dcterms:W3CDTF">2025-06-03T01:51:00Z</dcterms:created>
  <dcterms:modified xsi:type="dcterms:W3CDTF">2025-06-03T02:28:00Z</dcterms:modified>
</cp:coreProperties>
</file>